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C8F" w:rsidRPr="008C1C8F" w:rsidRDefault="008C1C8F" w:rsidP="008C1C8F">
      <w:pPr>
        <w:spacing w:after="0" w:line="240" w:lineRule="auto"/>
        <w:jc w:val="center"/>
        <w:rPr>
          <w:rFonts w:ascii="Times New Roman" w:eastAsia="Times New Roman" w:hAnsi="Times New Roman" w:cs="Times New Roman"/>
          <w:sz w:val="28"/>
          <w:szCs w:val="28"/>
          <w:lang w:eastAsia="ru-RU"/>
        </w:rPr>
      </w:pPr>
      <w:r w:rsidRPr="008C1C8F">
        <w:rPr>
          <w:rFonts w:ascii="Times New Roman" w:eastAsia="Times New Roman" w:hAnsi="Times New Roman" w:cs="Times New Roman"/>
          <w:sz w:val="28"/>
          <w:szCs w:val="28"/>
          <w:lang w:eastAsia="ru-RU"/>
        </w:rPr>
        <w:t>ОТ: УРЕЗСКИЙ СЕЛЬСОВЕТ  Н</w:t>
      </w:r>
      <w:r w:rsidR="006E052F">
        <w:rPr>
          <w:rFonts w:ascii="Times New Roman" w:eastAsia="Times New Roman" w:hAnsi="Times New Roman" w:cs="Times New Roman"/>
          <w:sz w:val="28"/>
          <w:szCs w:val="28"/>
          <w:lang w:eastAsia="ru-RU"/>
        </w:rPr>
        <w:t>ОМЕР ТЕЛЕФОНА: 46 242  29 июля</w:t>
      </w:r>
      <w:r w:rsidRPr="008C1C8F">
        <w:rPr>
          <w:rFonts w:ascii="Times New Roman" w:eastAsia="Times New Roman" w:hAnsi="Times New Roman" w:cs="Times New Roman"/>
          <w:sz w:val="28"/>
          <w:szCs w:val="28"/>
          <w:lang w:eastAsia="ru-RU"/>
        </w:rPr>
        <w:t xml:space="preserve"> 2019      СТР.1</w:t>
      </w:r>
    </w:p>
    <w:p w:rsidR="008C1C8F" w:rsidRPr="008C1C8F" w:rsidRDefault="008C1C8F" w:rsidP="008C1C8F">
      <w:pPr>
        <w:spacing w:after="0" w:line="240" w:lineRule="auto"/>
        <w:jc w:val="center"/>
        <w:rPr>
          <w:rFonts w:ascii="Times New Roman" w:eastAsia="Times New Roman" w:hAnsi="Times New Roman" w:cs="Times New Roman"/>
          <w:sz w:val="28"/>
          <w:szCs w:val="28"/>
          <w:lang w:eastAsia="ru-RU"/>
        </w:rPr>
      </w:pPr>
      <w:r w:rsidRPr="008C1C8F">
        <w:rPr>
          <w:rFonts w:ascii="Times New Roman" w:eastAsia="Times New Roman" w:hAnsi="Times New Roman" w:cs="Times New Roman"/>
          <w:sz w:val="28"/>
          <w:szCs w:val="28"/>
          <w:lang w:eastAsia="ru-RU"/>
        </w:rPr>
        <w:t xml:space="preserve">Основан 22.08.2007 </w:t>
      </w:r>
    </w:p>
    <w:p w:rsidR="008C1C8F" w:rsidRPr="008C1C8F" w:rsidRDefault="008C1C8F" w:rsidP="008C1C8F">
      <w:pPr>
        <w:spacing w:after="0" w:line="240" w:lineRule="auto"/>
        <w:jc w:val="center"/>
        <w:rPr>
          <w:rFonts w:ascii="Times New Roman" w:eastAsia="Times New Roman" w:hAnsi="Times New Roman" w:cs="Times New Roman"/>
          <w:sz w:val="28"/>
          <w:szCs w:val="28"/>
          <w:lang w:eastAsia="ru-RU"/>
        </w:rPr>
      </w:pPr>
    </w:p>
    <w:p w:rsidR="008C1C8F" w:rsidRPr="008C1C8F" w:rsidRDefault="008C1C8F" w:rsidP="008C1C8F">
      <w:pPr>
        <w:spacing w:after="0" w:line="240" w:lineRule="auto"/>
        <w:jc w:val="center"/>
        <w:rPr>
          <w:rFonts w:ascii="Times New Roman" w:eastAsia="Times New Roman" w:hAnsi="Times New Roman" w:cs="Times New Roman"/>
          <w:b/>
          <w:sz w:val="28"/>
          <w:szCs w:val="28"/>
          <w:lang w:eastAsia="ru-RU"/>
        </w:rPr>
      </w:pPr>
      <w:r w:rsidRPr="008C1C8F">
        <w:rPr>
          <w:rFonts w:ascii="Times New Roman" w:eastAsia="Times New Roman" w:hAnsi="Times New Roman" w:cs="Times New Roman"/>
          <w:b/>
          <w:bCs/>
          <w:i/>
          <w:iCs/>
          <w:sz w:val="28"/>
          <w:szCs w:val="28"/>
          <w:lang w:eastAsia="ru-RU"/>
        </w:rPr>
        <w:t xml:space="preserve">ВЕСТНИК </w:t>
      </w:r>
      <w:r w:rsidRPr="008C1C8F">
        <w:rPr>
          <w:rFonts w:ascii="Times New Roman" w:eastAsia="Times New Roman" w:hAnsi="Times New Roman" w:cs="Times New Roman"/>
          <w:b/>
          <w:sz w:val="28"/>
          <w:szCs w:val="28"/>
          <w:lang w:eastAsia="ru-RU"/>
        </w:rPr>
        <w:t>УРЕЗСКОГО СЕЛЬСОВЕТА</w:t>
      </w:r>
    </w:p>
    <w:p w:rsidR="008C1C8F" w:rsidRPr="008C1C8F" w:rsidRDefault="00740F81" w:rsidP="008C1C8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8</w:t>
      </w:r>
      <w:r w:rsidR="008C1C8F" w:rsidRPr="008C1C8F">
        <w:rPr>
          <w:rFonts w:ascii="Times New Roman" w:eastAsia="Times New Roman" w:hAnsi="Times New Roman" w:cs="Times New Roman"/>
          <w:b/>
          <w:sz w:val="28"/>
          <w:szCs w:val="28"/>
          <w:lang w:eastAsia="ru-RU"/>
        </w:rPr>
        <w:t xml:space="preserve">      2019</w:t>
      </w:r>
      <w:r w:rsidR="008C1C8F" w:rsidRPr="008C1C8F">
        <w:rPr>
          <w:rFonts w:ascii="Times New Roman" w:eastAsia="Times New Roman" w:hAnsi="Times New Roman" w:cs="Times New Roman"/>
          <w:b/>
          <w:color w:val="333399"/>
          <w:sz w:val="28"/>
          <w:szCs w:val="28"/>
          <w:lang w:eastAsia="ru-RU"/>
        </w:rPr>
        <w:t xml:space="preserve"> г.</w:t>
      </w:r>
    </w:p>
    <w:p w:rsidR="008C1C8F" w:rsidRPr="008C1C8F" w:rsidRDefault="008C1C8F" w:rsidP="008C1C8F">
      <w:pPr>
        <w:spacing w:after="0" w:line="240" w:lineRule="auto"/>
        <w:jc w:val="center"/>
        <w:rPr>
          <w:rFonts w:ascii="Times New Roman" w:eastAsia="Times New Roman" w:hAnsi="Times New Roman" w:cs="Times New Roman"/>
          <w:sz w:val="28"/>
          <w:szCs w:val="28"/>
          <w:lang w:eastAsia="ru-RU"/>
        </w:rPr>
      </w:pPr>
    </w:p>
    <w:p w:rsidR="008C1C8F" w:rsidRPr="008C1C8F" w:rsidRDefault="008C1C8F" w:rsidP="008C1C8F">
      <w:pPr>
        <w:spacing w:after="0" w:line="240" w:lineRule="auto"/>
        <w:jc w:val="center"/>
        <w:rPr>
          <w:rFonts w:ascii="Times New Roman" w:eastAsia="Times New Roman" w:hAnsi="Times New Roman" w:cs="Times New Roman"/>
          <w:sz w:val="28"/>
          <w:szCs w:val="28"/>
          <w:lang w:eastAsia="ru-RU"/>
        </w:rPr>
      </w:pPr>
      <w:r w:rsidRPr="008C1C8F">
        <w:rPr>
          <w:rFonts w:ascii="Times New Roman" w:eastAsia="Times New Roman" w:hAnsi="Times New Roman" w:cs="Times New Roman"/>
          <w:sz w:val="28"/>
          <w:szCs w:val="28"/>
          <w:lang w:eastAsia="ru-RU"/>
        </w:rPr>
        <w:t xml:space="preserve">Периодическое печатное издание муниципального образования </w:t>
      </w:r>
      <w:proofErr w:type="spellStart"/>
      <w:r w:rsidRPr="008C1C8F">
        <w:rPr>
          <w:rFonts w:ascii="Times New Roman" w:eastAsia="Times New Roman" w:hAnsi="Times New Roman" w:cs="Times New Roman"/>
          <w:sz w:val="28"/>
          <w:szCs w:val="28"/>
          <w:lang w:eastAsia="ru-RU"/>
        </w:rPr>
        <w:t>Урезского</w:t>
      </w:r>
      <w:proofErr w:type="spellEnd"/>
      <w:r w:rsidRPr="008C1C8F">
        <w:rPr>
          <w:rFonts w:ascii="Times New Roman" w:eastAsia="Times New Roman" w:hAnsi="Times New Roman" w:cs="Times New Roman"/>
          <w:sz w:val="28"/>
          <w:szCs w:val="28"/>
          <w:lang w:eastAsia="ru-RU"/>
        </w:rPr>
        <w:t xml:space="preserve"> сельсовета Венгеровского района Новосибирской области</w:t>
      </w:r>
    </w:p>
    <w:p w:rsidR="0096499D" w:rsidRDefault="0096499D" w:rsidP="006E052F">
      <w:pPr>
        <w:jc w:val="both"/>
        <w:rPr>
          <w:rFonts w:ascii="Times New Roman" w:hAnsi="Times New Roman" w:cs="Times New Roman"/>
          <w:sz w:val="28"/>
          <w:szCs w:val="28"/>
        </w:rPr>
      </w:pPr>
    </w:p>
    <w:p w:rsidR="008C1C8F" w:rsidRPr="006E052F" w:rsidRDefault="008C1C8F" w:rsidP="008C1C8F">
      <w:pPr>
        <w:tabs>
          <w:tab w:val="left" w:pos="0"/>
        </w:tabs>
        <w:spacing w:after="0" w:line="240" w:lineRule="auto"/>
        <w:jc w:val="both"/>
        <w:rPr>
          <w:rFonts w:ascii="Times New Roman" w:hAnsi="Times New Roman" w:cs="Times New Roman"/>
          <w:b/>
          <w:sz w:val="24"/>
          <w:szCs w:val="24"/>
        </w:rPr>
      </w:pPr>
      <w:r w:rsidRPr="006E052F">
        <w:rPr>
          <w:rFonts w:ascii="Times New Roman" w:hAnsi="Times New Roman" w:cs="Times New Roman"/>
          <w:b/>
          <w:sz w:val="24"/>
          <w:szCs w:val="24"/>
        </w:rPr>
        <w:t xml:space="preserve">ПРОКУРАТУРА </w:t>
      </w:r>
      <w:r w:rsidR="002035BF">
        <w:rPr>
          <w:rFonts w:ascii="Times New Roman" w:hAnsi="Times New Roman" w:cs="Times New Roman"/>
          <w:b/>
          <w:sz w:val="24"/>
          <w:szCs w:val="24"/>
        </w:rPr>
        <w:t xml:space="preserve"> РАЗЪЯСНЯЕТ</w:t>
      </w:r>
      <w:r w:rsidRPr="006E052F">
        <w:rPr>
          <w:rFonts w:ascii="Times New Roman" w:hAnsi="Times New Roman" w:cs="Times New Roman"/>
          <w:b/>
          <w:sz w:val="24"/>
          <w:szCs w:val="24"/>
        </w:rPr>
        <w:t>:</w:t>
      </w:r>
    </w:p>
    <w:p w:rsidR="002035BF" w:rsidRPr="002035BF" w:rsidRDefault="002035BF" w:rsidP="002035BF">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2035BF">
        <w:rPr>
          <w:rFonts w:ascii="Times New Roman" w:eastAsia="Times New Roman" w:hAnsi="Times New Roman" w:cs="Times New Roman"/>
          <w:color w:val="333333"/>
          <w:sz w:val="24"/>
          <w:szCs w:val="24"/>
          <w:lang w:eastAsia="ru-RU"/>
        </w:rPr>
        <w:t xml:space="preserve"> </w:t>
      </w:r>
    </w:p>
    <w:p w:rsidR="00740F81" w:rsidRPr="00740F81" w:rsidRDefault="00740F81" w:rsidP="00740F81">
      <w:pPr>
        <w:shd w:val="clear" w:color="auto" w:fill="FFFFFF"/>
        <w:spacing w:after="0" w:line="240" w:lineRule="auto"/>
        <w:jc w:val="center"/>
        <w:rPr>
          <w:rFonts w:ascii="Times New Roman" w:eastAsia="Times New Roman" w:hAnsi="Times New Roman" w:cs="Times New Roman"/>
          <w:b/>
          <w:color w:val="333333"/>
          <w:sz w:val="28"/>
          <w:szCs w:val="28"/>
          <w:lang w:eastAsia="ru-RU"/>
        </w:rPr>
      </w:pPr>
      <w:r w:rsidRPr="00740F81">
        <w:rPr>
          <w:rFonts w:ascii="Times New Roman" w:eastAsia="Times New Roman" w:hAnsi="Times New Roman" w:cs="Times New Roman"/>
          <w:b/>
          <w:color w:val="333333"/>
          <w:sz w:val="28"/>
          <w:szCs w:val="28"/>
          <w:lang w:eastAsia="ru-RU"/>
        </w:rPr>
        <w:t>Незаконное производство и оборот алкоголя</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С 26.08.2017 внесены изменения в Уголовный кодекс РФ и в Уголовно-процессуальный кодекс РФ. Тем самым:  ужесточена уголовная ответственность за незаконное производство, оборот этилового спирта, алкогольной и спиртосодержащей продукции;  установлена уголовная ответственность за неоднократную незаконную розничную продажу алкогольной и спиртосодержащей пищевой продукции;  уточнена ответственность за изготовление, сбыт, использование поддельных акцизных марок, специальных марок или знаков соответствия.</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Уголовно наказуемы совершенные в крупном размере &lt;*&gt; (ч. 1 ст. 171.3 УК РФ):  производство;  закупка (в том числе импорт);  поставки (в том числе экспорт);  хранение;  перевозки;  розничная продажа этилового спирта, алкогольной и спиртосодержащей продукции без лицензии, если лицензия обязательна.</w:t>
      </w:r>
      <w:proofErr w:type="gramEnd"/>
      <w:r w:rsidRPr="00740F81">
        <w:rPr>
          <w:rFonts w:ascii="Times New Roman" w:eastAsia="Times New Roman" w:hAnsi="Times New Roman" w:cs="Times New Roman"/>
          <w:color w:val="333333"/>
          <w:sz w:val="24"/>
          <w:szCs w:val="24"/>
          <w:lang w:eastAsia="ru-RU"/>
        </w:rPr>
        <w:t xml:space="preserve">  Крупным размером признается стоимость этилового спирта, алкогольной и спиртосодержащей продукции, производство (оборот) которых осуществляются без лицензии, превышающая 100 000 рублей, а особо крупным - 1 000 000 рублей.</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Санкции таковы:  штраф в размере от 2 000 000 до 3 000 000 рублей или в размере заработной платы или иного дохода осужденного за период от одного года до трех лет;  принудительные работы на срок до трех лет;  лишение свободы на тот же срок с лишением права занимать определенные должности или заниматься определенной деятельностью на срок до трех лет либо без такового.</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Те же деяния, совершенные организованной группой или в особо крупном размере &lt;*&gt;, наказываются (ч. 2 ст. 171.3 УК РФ):  штрафом в размере от 3 000 000 до 4 000 000 рублей или в размере заработной платы или иного дохода осужденного за период от двух до четырех лет;  принудительными работами на срок до пяти лет;</w:t>
      </w:r>
      <w:proofErr w:type="gramEnd"/>
      <w:r w:rsidRPr="00740F81">
        <w:rPr>
          <w:rFonts w:ascii="Times New Roman" w:eastAsia="Times New Roman" w:hAnsi="Times New Roman" w:cs="Times New Roman"/>
          <w:color w:val="333333"/>
          <w:sz w:val="24"/>
          <w:szCs w:val="24"/>
          <w:lang w:eastAsia="ru-RU"/>
        </w:rPr>
        <w:t xml:space="preserve">  лишением свободы на тот же срок с лишением права занимать определенные должности или заниматься определенной деятельностью на срок до пяти лет либо без такового.</w:t>
      </w:r>
    </w:p>
    <w:p w:rsidR="00740F81" w:rsidRP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t>Незаконная розничная продажа алкоголя</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 xml:space="preserve">Уголовно наказуема неоднократная &lt;**&gt; незаконная розничная продажа алкогольной и спиртосодержащей пищевой продукции, а именно (ст. 171.4 УК РФ):   розничная продажа такой продукции физическим лицом;  продажа алкогольной продукции (за исключением пива, напитков, изготавливаемых на основе пива, сидра, </w:t>
      </w:r>
      <w:proofErr w:type="spellStart"/>
      <w:r w:rsidRPr="00740F81">
        <w:rPr>
          <w:rFonts w:ascii="Times New Roman" w:eastAsia="Times New Roman" w:hAnsi="Times New Roman" w:cs="Times New Roman"/>
          <w:color w:val="333333"/>
          <w:sz w:val="24"/>
          <w:szCs w:val="24"/>
          <w:lang w:eastAsia="ru-RU"/>
        </w:rPr>
        <w:t>пуаре</w:t>
      </w:r>
      <w:proofErr w:type="spellEnd"/>
      <w:r w:rsidRPr="00740F81">
        <w:rPr>
          <w:rFonts w:ascii="Times New Roman" w:eastAsia="Times New Roman" w:hAnsi="Times New Roman" w:cs="Times New Roman"/>
          <w:color w:val="333333"/>
          <w:sz w:val="24"/>
          <w:szCs w:val="24"/>
          <w:lang w:eastAsia="ru-RU"/>
        </w:rPr>
        <w:t xml:space="preserve"> и медовухи) предпринимателем, за исключением розничной продажи вина, игристого вина, осуществляемой сельскохозяйственными товаропроизводителями (индивидуальными предпринимателями, крестьянскими (фермерскими) хозяйствами).</w:t>
      </w:r>
      <w:proofErr w:type="gramEnd"/>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&lt;**&gt; Под незаконной розничной продажей, совершенной неоднократно, понимается продажа продукции лицом, подвергнутым административному наказанию за аналогичное деяние, в период, когда оно считается подвергнутым административному наказанию.</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
    <w:p w:rsidR="00740F81" w:rsidRP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lastRenderedPageBreak/>
        <w:t>Поддельные акцизные марки</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С 26.08.2017 уточнена уголовная ответственность за изготовление в целях сбыта или сбыт поддельных (ч. 3 ст. 327.1 УК РФ):  акцизных марок;  федеральных специальных марок для маркировки алкогольной продукции;  специальных (акцизных) марок для маркировки табачных изделий, а также за использование указанных поддельных марок (ч. 4 ст. 327.1 УК РФ). </w:t>
      </w:r>
    </w:p>
    <w:p w:rsidR="00740F81" w:rsidRDefault="00740F81" w:rsidP="00740F81">
      <w:pPr>
        <w:shd w:val="clear" w:color="auto" w:fill="FFFFFF"/>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740F81" w:rsidRDefault="00740F81" w:rsidP="00740F81">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t>КОНТРАКТНАЯ СИСТЕМА ЗАКУПОК</w:t>
      </w:r>
    </w:p>
    <w:p w:rsidR="00740F81" w:rsidRPr="00740F81" w:rsidRDefault="00740F81" w:rsidP="00740F81">
      <w:pPr>
        <w:shd w:val="clear" w:color="auto" w:fill="FFFFFF"/>
        <w:spacing w:after="0" w:line="240" w:lineRule="auto"/>
        <w:jc w:val="center"/>
        <w:rPr>
          <w:rFonts w:ascii="Times New Roman" w:eastAsia="Times New Roman" w:hAnsi="Times New Roman" w:cs="Times New Roman"/>
          <w:b/>
          <w:color w:val="333333"/>
          <w:sz w:val="24"/>
          <w:szCs w:val="24"/>
          <w:lang w:eastAsia="ru-RU"/>
        </w:rPr>
      </w:pP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740F81">
        <w:rPr>
          <w:rFonts w:ascii="Times New Roman" w:eastAsia="Times New Roman" w:hAnsi="Times New Roman" w:cs="Times New Roman"/>
          <w:color w:val="333333"/>
          <w:sz w:val="24"/>
          <w:szCs w:val="24"/>
          <w:lang w:eastAsia="ru-RU"/>
        </w:rPr>
        <w:t>С июля 2019 года вступают в силу изменения в Закон о закупках</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Предельный размер одной закупки у единственного поставщика по подпункту 4 пункта 1 статьи 93 Закона о закупках теперь составляет 300 тыс. рублей (ранее - 100 тыс. рублей).</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Заказчик теперь может разместить в ЕИС извещение о проведении электронного аукциона не менее чем за 7 дней до даты окончания срока подачи заявок на участие в таком аукционе в случае, если НМЦК не превышает 300 </w:t>
      </w:r>
      <w:proofErr w:type="gramStart"/>
      <w:r w:rsidRPr="00740F81">
        <w:rPr>
          <w:rFonts w:ascii="Times New Roman" w:eastAsia="Times New Roman" w:hAnsi="Times New Roman" w:cs="Times New Roman"/>
          <w:color w:val="333333"/>
          <w:sz w:val="24"/>
          <w:szCs w:val="24"/>
          <w:lang w:eastAsia="ru-RU"/>
        </w:rPr>
        <w:t>млн</w:t>
      </w:r>
      <w:proofErr w:type="gramEnd"/>
      <w:r w:rsidRPr="00740F81">
        <w:rPr>
          <w:rFonts w:ascii="Times New Roman" w:eastAsia="Times New Roman" w:hAnsi="Times New Roman" w:cs="Times New Roman"/>
          <w:color w:val="333333"/>
          <w:sz w:val="24"/>
          <w:szCs w:val="24"/>
          <w:lang w:eastAsia="ru-RU"/>
        </w:rPr>
        <w:t xml:space="preserve"> рублей либо НМЦК на выполнение работ по строительству, реконструкции, капремонту, сносу объекта капстроительства не превышает 2 млрд рублей.</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В ЕИС теперь нужно будет размещать проектную документацию, кроме случаев, когда проектирование входит в предмет контракта или проект не обязателен.</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участник закупки направляет оператору этой электронной площадки в отношении каждого такого вида электронные документы (или их копии), подтверждающие соответствие таким требованиям.</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Срок возврата заказчиком поставщику (подрядчику, исполнителю) обеспечения контракта не должен превышать 30 дней </w:t>
      </w:r>
      <w:proofErr w:type="gramStart"/>
      <w:r w:rsidRPr="00740F81">
        <w:rPr>
          <w:rFonts w:ascii="Times New Roman" w:eastAsia="Times New Roman" w:hAnsi="Times New Roman" w:cs="Times New Roman"/>
          <w:color w:val="333333"/>
          <w:sz w:val="24"/>
          <w:szCs w:val="24"/>
          <w:lang w:eastAsia="ru-RU"/>
        </w:rPr>
        <w:t>с даты исполнения</w:t>
      </w:r>
      <w:proofErr w:type="gramEnd"/>
      <w:r w:rsidRPr="00740F81">
        <w:rPr>
          <w:rFonts w:ascii="Times New Roman" w:eastAsia="Times New Roman" w:hAnsi="Times New Roman" w:cs="Times New Roman"/>
          <w:color w:val="333333"/>
          <w:sz w:val="24"/>
          <w:szCs w:val="24"/>
          <w:lang w:eastAsia="ru-RU"/>
        </w:rPr>
        <w:t xml:space="preserve"> поставщиком (подрядчиком, исполнителем) обязательств, предусмотренных контрактом, а в случае участия в закупке субъектов малого предпринимательства, социально ориентированных некоммерческих организаций - 15 дней.</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Выплата аванса при исполнении контракта, заключенного с победителем конкурса или аукциона, предложившим цену контракта ниже, чем НМЦК, на 25% и более, не допускается.</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Расширяется перечень случаев, в которых допускается изменение существенных условий контракта при его исполнении по соглашению сторон.</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(Федеральный закон от 01.05.2019 N 71-ФЗ; Информационное письмо Минфина России от 26.06.2019 N 24-06-08/46867)</w:t>
      </w:r>
    </w:p>
    <w:p w:rsidR="00740F81" w:rsidRPr="00740F81" w:rsidRDefault="00740F81" w:rsidP="00740F81">
      <w:pPr>
        <w:shd w:val="clear" w:color="auto" w:fill="FFFFFF"/>
        <w:spacing w:after="0" w:line="240" w:lineRule="auto"/>
        <w:jc w:val="both"/>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740F81">
        <w:rPr>
          <w:rFonts w:ascii="Times New Roman" w:eastAsia="Times New Roman" w:hAnsi="Times New Roman" w:cs="Times New Roman"/>
          <w:b/>
          <w:color w:val="333333"/>
          <w:sz w:val="24"/>
          <w:szCs w:val="24"/>
          <w:lang w:eastAsia="ru-RU"/>
        </w:rPr>
        <w:t>Скорректированы правила контроля за государственными и муниципальными закупками</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Правительство РФ наделяется полномочиями:</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по утверждению единого порядка осуществления контроля в сфере закупок (на федеральном, региональном и муниципальном уровнях);</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 по определению </w:t>
      </w:r>
      <w:proofErr w:type="gramStart"/>
      <w:r w:rsidRPr="00740F81">
        <w:rPr>
          <w:rFonts w:ascii="Times New Roman" w:eastAsia="Times New Roman" w:hAnsi="Times New Roman" w:cs="Times New Roman"/>
          <w:color w:val="333333"/>
          <w:sz w:val="24"/>
          <w:szCs w:val="24"/>
          <w:lang w:eastAsia="ru-RU"/>
        </w:rPr>
        <w:t>порядка оценки эффективности деятельности органов контроля</w:t>
      </w:r>
      <w:proofErr w:type="gramEnd"/>
      <w:r w:rsidRPr="00740F81">
        <w:rPr>
          <w:rFonts w:ascii="Times New Roman" w:eastAsia="Times New Roman" w:hAnsi="Times New Roman" w:cs="Times New Roman"/>
          <w:color w:val="333333"/>
          <w:sz w:val="24"/>
          <w:szCs w:val="24"/>
          <w:lang w:eastAsia="ru-RU"/>
        </w:rPr>
        <w:t xml:space="preserve"> в сфере закупок.</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При этом такой единый порядок должен предусматривать, в частности, порядок организации, предмет, форму, сроки, периодичность проведения проверок, порядок оформления результатов таких проверок. При этом при организации и осуществлении проверок должно учитываться отнесение субъекта контроля к определенной категории риска.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Органам исполнительной власти субъектов РФ, уполномоченным на осуществление контроля в сфере закупок, предоставляется право осуществлять полномочия органов местного </w:t>
      </w:r>
      <w:r w:rsidRPr="00740F81">
        <w:rPr>
          <w:rFonts w:ascii="Times New Roman" w:eastAsia="Times New Roman" w:hAnsi="Times New Roman" w:cs="Times New Roman"/>
          <w:color w:val="333333"/>
          <w:sz w:val="24"/>
          <w:szCs w:val="24"/>
          <w:lang w:eastAsia="ru-RU"/>
        </w:rPr>
        <w:lastRenderedPageBreak/>
        <w:t>самоуправления муниципального района и городского округа на основании соглашений между субъектами РФ и муниципальными образованиями.</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По общему правилу установлен запрет на возложение функций по централизации закупок на органы контроля.</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Кроме того, устанавливается, что жалоба, поданная в контрольный орган участником закупки, находящимся в реестре недобросовестных поставщиков, возвращается ему без рассмотрения, если заказчик установил требование об отсутствии в данном реестре информации об участнике.</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(Федеральный закон от 01.04.2019 N 50-ФЗ)</w:t>
      </w:r>
    </w:p>
    <w:p w:rsid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740F81" w:rsidRDefault="00740F81" w:rsidP="00740F81">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t>СОЦИАЛЬНОЕ ОБЕСПЕЧЕНИЕ</w:t>
      </w:r>
    </w:p>
    <w:p w:rsidR="00740F81" w:rsidRPr="00740F81" w:rsidRDefault="00740F81" w:rsidP="00740F81">
      <w:pPr>
        <w:shd w:val="clear" w:color="auto" w:fill="FFFFFF"/>
        <w:spacing w:after="0" w:line="240" w:lineRule="auto"/>
        <w:jc w:val="center"/>
        <w:rPr>
          <w:rFonts w:ascii="Times New Roman" w:eastAsia="Times New Roman" w:hAnsi="Times New Roman" w:cs="Times New Roman"/>
          <w:b/>
          <w:color w:val="333333"/>
          <w:sz w:val="24"/>
          <w:szCs w:val="24"/>
          <w:lang w:eastAsia="ru-RU"/>
        </w:rPr>
      </w:pP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740F81">
        <w:rPr>
          <w:rFonts w:ascii="Times New Roman" w:eastAsia="Times New Roman" w:hAnsi="Times New Roman" w:cs="Times New Roman"/>
          <w:color w:val="333333"/>
          <w:sz w:val="24"/>
          <w:szCs w:val="24"/>
          <w:lang w:eastAsia="ru-RU"/>
        </w:rPr>
        <w:t>Увеличивается размер ежемесячных выплат неработающим родителю (усыновителю) или опекуну (попечителю), осуществляющим уход за ребенком-инвалидом в возрасте до 18 лет или инвалидом с детства I группы</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Размер указанных ежемесячных выплат теперь составляет 10 тыс. рублей (ранее - 5,5 тыс. рублей).</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(Указ Президента РФ от 07.03.2019 N 95)</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
    <w:p w:rsid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t>ГОСУСЛУГИ</w:t>
      </w:r>
    </w:p>
    <w:p w:rsidR="00740F81" w:rsidRP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740F81">
        <w:rPr>
          <w:rFonts w:ascii="Times New Roman" w:eastAsia="Times New Roman" w:hAnsi="Times New Roman" w:cs="Times New Roman"/>
          <w:color w:val="333333"/>
          <w:sz w:val="24"/>
          <w:szCs w:val="24"/>
          <w:lang w:eastAsia="ru-RU"/>
        </w:rPr>
        <w:t xml:space="preserve">Расширяется перечень </w:t>
      </w:r>
      <w:proofErr w:type="spellStart"/>
      <w:r w:rsidRPr="00740F81">
        <w:rPr>
          <w:rFonts w:ascii="Times New Roman" w:eastAsia="Times New Roman" w:hAnsi="Times New Roman" w:cs="Times New Roman"/>
          <w:color w:val="333333"/>
          <w:sz w:val="24"/>
          <w:szCs w:val="24"/>
          <w:lang w:eastAsia="ru-RU"/>
        </w:rPr>
        <w:t>госуслуг</w:t>
      </w:r>
      <w:proofErr w:type="spellEnd"/>
      <w:r w:rsidRPr="00740F81">
        <w:rPr>
          <w:rFonts w:ascii="Times New Roman" w:eastAsia="Times New Roman" w:hAnsi="Times New Roman" w:cs="Times New Roman"/>
          <w:color w:val="333333"/>
          <w:sz w:val="24"/>
          <w:szCs w:val="24"/>
          <w:lang w:eastAsia="ru-RU"/>
        </w:rPr>
        <w:t xml:space="preserve">, </w:t>
      </w:r>
      <w:proofErr w:type="gramStart"/>
      <w:r w:rsidRPr="00740F81">
        <w:rPr>
          <w:rFonts w:ascii="Times New Roman" w:eastAsia="Times New Roman" w:hAnsi="Times New Roman" w:cs="Times New Roman"/>
          <w:color w:val="333333"/>
          <w:sz w:val="24"/>
          <w:szCs w:val="24"/>
          <w:lang w:eastAsia="ru-RU"/>
        </w:rPr>
        <w:t>оказываемых</w:t>
      </w:r>
      <w:proofErr w:type="gramEnd"/>
      <w:r w:rsidRPr="00740F81">
        <w:rPr>
          <w:rFonts w:ascii="Times New Roman" w:eastAsia="Times New Roman" w:hAnsi="Times New Roman" w:cs="Times New Roman"/>
          <w:color w:val="333333"/>
          <w:sz w:val="24"/>
          <w:szCs w:val="24"/>
          <w:lang w:eastAsia="ru-RU"/>
        </w:rPr>
        <w:t xml:space="preserve"> в МФЦ по экстерриториальному принципу</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К таким услугам теперь относятся осуществление ежемесячных выплат лицам, осуществляющим уход за детьми-инвалидами или инвалидами с детства I группы, осуществление компенсационных выплат неработающим трудоспособным лицам, осуществляющим уход за нетрудоспособными гражданами, прием заявлений застрахованного лица о распределении средств пенсионных накоплений, регистрация и снятие с регистрационного учета страхователей - юридических лиц по месту нахождения обособленных подразделений, назначение и выплата застрахованным лицам единовременного пособия</w:t>
      </w:r>
      <w:proofErr w:type="gramEnd"/>
      <w:r w:rsidRPr="00740F81">
        <w:rPr>
          <w:rFonts w:ascii="Times New Roman" w:eastAsia="Times New Roman" w:hAnsi="Times New Roman" w:cs="Times New Roman"/>
          <w:color w:val="333333"/>
          <w:sz w:val="24"/>
          <w:szCs w:val="24"/>
          <w:lang w:eastAsia="ru-RU"/>
        </w:rPr>
        <w:t xml:space="preserve"> при рождении ребенка в случае невозможности его выплаты страхователем, предоставление информации по находящимся на исполнении исполнительным производствам в отношении физического и юридического лица и ряд других.</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(Распоряжения Правительства РФ от 19.01.2018 N 43-р и от 23.08.2018 N 1745-р)</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
    <w:p w:rsid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t>ИПОТЕКА</w:t>
      </w:r>
    </w:p>
    <w:p w:rsidR="00740F81" w:rsidRP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740F81">
        <w:rPr>
          <w:rFonts w:ascii="Times New Roman" w:eastAsia="Times New Roman" w:hAnsi="Times New Roman" w:cs="Times New Roman"/>
          <w:color w:val="333333"/>
          <w:sz w:val="24"/>
          <w:szCs w:val="24"/>
          <w:lang w:eastAsia="ru-RU"/>
        </w:rPr>
        <w:t>Вступил в силу закон о господдержке многодетным семьям при выплатах по ипотечным кредитам</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Право на меры поддержки имеют мать или отец (граждане РФ), являющиеся заемщиками по ипотечному жилищному кредиту (займу), у которых с 01.01.2019 по 31.12.2022 родились третий или последующие дети. При этом не учитываются дети, не являющиеся гражданами РФ, а также дети, в отношении которых отменено усыновление либо родитель лишен родительских прав.</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Господдержка реализуется однократно и предоставляется в размере задолженности по основному долгу, но не более 450 тысяч рублей. Если задолженность меньше указанной суммы, то оставшаяся ее часть идет на погашение процентов. При этом полученные от господдержки доходы освобождаются от НДФЛ.</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Кредитный договор (договор займа) должен быть заключен до 1 июля 2023 года.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Реализация мер господдержки осуществляется единым институтом развития в жилищной сфере (АО "ДОМ</w:t>
      </w:r>
      <w:proofErr w:type="gramStart"/>
      <w:r w:rsidRPr="00740F81">
        <w:rPr>
          <w:rFonts w:ascii="Times New Roman" w:eastAsia="Times New Roman" w:hAnsi="Times New Roman" w:cs="Times New Roman"/>
          <w:color w:val="333333"/>
          <w:sz w:val="24"/>
          <w:szCs w:val="24"/>
          <w:lang w:eastAsia="ru-RU"/>
        </w:rPr>
        <w:t>.Р</w:t>
      </w:r>
      <w:proofErr w:type="gramEnd"/>
      <w:r w:rsidRPr="00740F81">
        <w:rPr>
          <w:rFonts w:ascii="Times New Roman" w:eastAsia="Times New Roman" w:hAnsi="Times New Roman" w:cs="Times New Roman"/>
          <w:color w:val="333333"/>
          <w:sz w:val="24"/>
          <w:szCs w:val="24"/>
          <w:lang w:eastAsia="ru-RU"/>
        </w:rPr>
        <w:t>Ф"). Порядок реализации указанных мер поддержки, в том числе перечень необходимых документов, будут определены Правительством РФ.</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lastRenderedPageBreak/>
        <w:t>(Федеральные законы от 03.07.2019 N 157-ФЗ, N 158-ФЗ)</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
    <w:p w:rsid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t>МЕДИЦИНА</w:t>
      </w:r>
    </w:p>
    <w:p w:rsidR="00740F81" w:rsidRP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740F81">
        <w:rPr>
          <w:rFonts w:ascii="Times New Roman" w:eastAsia="Times New Roman" w:hAnsi="Times New Roman" w:cs="Times New Roman"/>
          <w:color w:val="333333"/>
          <w:sz w:val="24"/>
          <w:szCs w:val="24"/>
          <w:lang w:eastAsia="ru-RU"/>
        </w:rPr>
        <w:t>Инвалидность у детей с инсулинозависимым сахарным диабетом устанавливается до достижения 18 лет</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Ранее детям с инсулинозависимым сахарным диабетом при первичном освидетельствовании устанавливалась категория "ребенок-инвалид" до достижения возраста 14 лет. По достижении этого возраста проводилось переосвидетельствование.</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Поскольку в возрастной период от 14 до 18 лет возникают резкие колебания уровня сахара в крови, что нередко создает угрозу декомпенсации заболевания и возникновения осложнений, принято решение, предусматривающее установление таким детям категории "ребенок-инвалид" до достижения возраста 18 лет.</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(Постановление Правительства РФ от 27.06.2019 N 823)</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
    <w:p w:rsid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t>МЕДИЦИНА</w:t>
      </w:r>
    </w:p>
    <w:p w:rsidR="00740F81" w:rsidRP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740F81">
        <w:rPr>
          <w:rFonts w:ascii="Times New Roman" w:eastAsia="Times New Roman" w:hAnsi="Times New Roman" w:cs="Times New Roman"/>
          <w:color w:val="333333"/>
          <w:sz w:val="24"/>
          <w:szCs w:val="24"/>
          <w:lang w:eastAsia="ru-RU"/>
        </w:rPr>
        <w:t>Уточняются основания проведения медицинского освидетельствования на состояние опьянения</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 xml:space="preserve">Устанавливается, что освидетельствование лица, в отношении которого имеются достаточные основания полагать, что оно находится в состоянии наркотического опьянения либо потребило наркотическое средство или психотропное вещество без назначения врача, либо новое потенциально опасное </w:t>
      </w:r>
      <w:proofErr w:type="spellStart"/>
      <w:r w:rsidRPr="00740F81">
        <w:rPr>
          <w:rFonts w:ascii="Times New Roman" w:eastAsia="Times New Roman" w:hAnsi="Times New Roman" w:cs="Times New Roman"/>
          <w:color w:val="333333"/>
          <w:sz w:val="24"/>
          <w:szCs w:val="24"/>
          <w:lang w:eastAsia="ru-RU"/>
        </w:rPr>
        <w:t>психоактивное</w:t>
      </w:r>
      <w:proofErr w:type="spellEnd"/>
      <w:r w:rsidRPr="00740F81">
        <w:rPr>
          <w:rFonts w:ascii="Times New Roman" w:eastAsia="Times New Roman" w:hAnsi="Times New Roman" w:cs="Times New Roman"/>
          <w:color w:val="333333"/>
          <w:sz w:val="24"/>
          <w:szCs w:val="24"/>
          <w:lang w:eastAsia="ru-RU"/>
        </w:rPr>
        <w:t xml:space="preserve"> вещество, может проводиться на основании постановления судьи, следователя, органа дознания или по направлению органа, осуществляющего оперативно-розыскную деятельность, или должностного лица, осуществляющего производство по делу об административном правонарушении.</w:t>
      </w:r>
      <w:proofErr w:type="gramEnd"/>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В число оснований для вынесения заключения "установлено состояние опьянения" добавлено наличие абсолютного этилового спирта в концентрации 0,3 и более грамма на литр крови. В случае концентрации менее 0,3 грамма на литр крови выносится заключение "состояние опьянения не установлено".</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(Приказ Минздрава России от 25.03.2019 N 159н)</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
    <w:p w:rsid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t>ОБЗОР СУДЕБНОЙ ПРАКТИКИ</w:t>
      </w:r>
    </w:p>
    <w:p w:rsidR="00740F81" w:rsidRP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color w:val="333333"/>
          <w:sz w:val="24"/>
          <w:szCs w:val="24"/>
          <w:lang w:eastAsia="ru-RU"/>
        </w:rPr>
        <w:t xml:space="preserve">            </w:t>
      </w:r>
      <w:r w:rsidRPr="00740F81">
        <w:rPr>
          <w:rFonts w:ascii="Times New Roman" w:eastAsia="Times New Roman" w:hAnsi="Times New Roman" w:cs="Times New Roman"/>
          <w:color w:val="333333"/>
          <w:sz w:val="24"/>
          <w:szCs w:val="24"/>
          <w:lang w:eastAsia="ru-RU"/>
        </w:rPr>
        <w:t>Верховный Суд РФ обобщил судебную практику по вопросам освобождения от уголовной ответственности с назначением судебного штрафа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Верховным Судом РФ сформулированы, в частности, следующие правовые позиции:</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закон не содержит запрета на назначение судебного штрафа в случае привлечения лица к уголовной ответственности за преступления, не предусматривающие причинение ущерба или иного вреда в качестве обязательного признака объективной стороны состава преступления;</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лицо может быть освобождено от уголовной ответственности с назначением судебного штрафа и в тех случаях, когда материальный вред преступлением фактически не причинен ввиду того, что преступление не было доведено до конца по независящим от лица обстоятельствам;</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возврат похищенного имущества может быть признан в качестве возмещения ущерба или заглаживания вреда при условии, если лицо добровольно возвратило похищенное имущество;</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имущественное положение лица и отсутствие у него доходов не препятствует его освобождению от уголовной ответственности с назначением судебного штрафа;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для освобождения лица от уголовной ответственности с назначением судебного штрафа обязательного согласия потерпевшего не требуется;</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lastRenderedPageBreak/>
        <w:t>- согласие подозреваемого является обязательным условием прекращения уголовного дела в связи с назначением меры уголовно-правового характера в виде судебного штрафа;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участие прокурора в рассмотрении ходатайства о прекращении уголовного дела с назначением меры уголовно-правового характера в виде судебного штрафа является обязательным;</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при рассмотрении ходатайства о прекращении уголовного дела с назначением судебного штрафа суд должен убедиться в обоснованности предъявленного обвинения и достаточности материалов дела для принятия решения о прекращении уголовного дела с назначением судебного штрафа.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("Обзор судебной практики освобождения от уголовной ответственности с назначением судебного штрафа (статья 76.2 УК РФ)" (утв. Президиумом Верховного Суда РФ 10.07.2019))</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
    <w:p w:rsid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r w:rsidRPr="00740F81">
        <w:rPr>
          <w:rFonts w:ascii="Times New Roman" w:eastAsia="Times New Roman" w:hAnsi="Times New Roman" w:cs="Times New Roman"/>
          <w:b/>
          <w:color w:val="333333"/>
          <w:sz w:val="24"/>
          <w:szCs w:val="24"/>
          <w:lang w:eastAsia="ru-RU"/>
        </w:rPr>
        <w:t>Административная ответственность за незаконный оборот наркотических средств</w:t>
      </w:r>
    </w:p>
    <w:p w:rsidR="00740F81" w:rsidRPr="00740F81" w:rsidRDefault="00740F81" w:rsidP="00740F81">
      <w:pPr>
        <w:shd w:val="clear" w:color="auto" w:fill="FFFFFF"/>
        <w:spacing w:after="0" w:line="240" w:lineRule="auto"/>
        <w:ind w:firstLine="708"/>
        <w:jc w:val="center"/>
        <w:rPr>
          <w:rFonts w:ascii="Times New Roman" w:eastAsia="Times New Roman" w:hAnsi="Times New Roman" w:cs="Times New Roman"/>
          <w:b/>
          <w:color w:val="333333"/>
          <w:sz w:val="24"/>
          <w:szCs w:val="24"/>
          <w:lang w:eastAsia="ru-RU"/>
        </w:rPr>
      </w:pP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roofErr w:type="gramStart"/>
      <w:r w:rsidRPr="00740F81">
        <w:rPr>
          <w:rFonts w:ascii="Times New Roman" w:eastAsia="Times New Roman" w:hAnsi="Times New Roman" w:cs="Times New Roman"/>
          <w:color w:val="333333"/>
          <w:sz w:val="24"/>
          <w:szCs w:val="24"/>
          <w:lang w:eastAsia="ru-RU"/>
        </w:rPr>
        <w:t>Статья 6.8  КоАП РФ устанавливает административную ответственность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roofErr w:type="gramEnd"/>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Незаконный оборот наркотических средств, психотропных веществ и их </w:t>
      </w:r>
      <w:proofErr w:type="spellStart"/>
      <w:r w:rsidRPr="00740F81">
        <w:rPr>
          <w:rFonts w:ascii="Times New Roman" w:eastAsia="Times New Roman" w:hAnsi="Times New Roman" w:cs="Times New Roman"/>
          <w:color w:val="333333"/>
          <w:sz w:val="24"/>
          <w:szCs w:val="24"/>
          <w:lang w:eastAsia="ru-RU"/>
        </w:rPr>
        <w:t>прекурсоров</w:t>
      </w:r>
      <w:proofErr w:type="spellEnd"/>
      <w:r w:rsidRPr="00740F81">
        <w:rPr>
          <w:rFonts w:ascii="Times New Roman" w:eastAsia="Times New Roman" w:hAnsi="Times New Roman" w:cs="Times New Roman"/>
          <w:color w:val="333333"/>
          <w:sz w:val="24"/>
          <w:szCs w:val="24"/>
          <w:lang w:eastAsia="ru-RU"/>
        </w:rPr>
        <w:t xml:space="preserve"> - оборот наркотических средств, психотропных веществ и их </w:t>
      </w:r>
      <w:proofErr w:type="spellStart"/>
      <w:r w:rsidRPr="00740F81">
        <w:rPr>
          <w:rFonts w:ascii="Times New Roman" w:eastAsia="Times New Roman" w:hAnsi="Times New Roman" w:cs="Times New Roman"/>
          <w:color w:val="333333"/>
          <w:sz w:val="24"/>
          <w:szCs w:val="24"/>
          <w:lang w:eastAsia="ru-RU"/>
        </w:rPr>
        <w:t>прекурсоров</w:t>
      </w:r>
      <w:proofErr w:type="spellEnd"/>
      <w:r w:rsidRPr="00740F81">
        <w:rPr>
          <w:rFonts w:ascii="Times New Roman" w:eastAsia="Times New Roman" w:hAnsi="Times New Roman" w:cs="Times New Roman"/>
          <w:color w:val="333333"/>
          <w:sz w:val="24"/>
          <w:szCs w:val="24"/>
          <w:lang w:eastAsia="ru-RU"/>
        </w:rPr>
        <w:t>, осуществляемый в нарушение законодательства Российской Федерации (ст. 1 Федерального закона от 08.01.1998 N 3-ФЗ "О наркотических средствах и психотропных веществах" (далее - Закон N 3-ФЗ)).</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Административная ответственность по ч. 1 ст. 6.8 КоАП РФ наступает </w:t>
      </w:r>
      <w:proofErr w:type="gramStart"/>
      <w:r w:rsidRPr="00740F81">
        <w:rPr>
          <w:rFonts w:ascii="Times New Roman" w:eastAsia="Times New Roman" w:hAnsi="Times New Roman" w:cs="Times New Roman"/>
          <w:color w:val="333333"/>
          <w:sz w:val="24"/>
          <w:szCs w:val="24"/>
          <w:lang w:eastAsia="ru-RU"/>
        </w:rPr>
        <w:t>за</w:t>
      </w:r>
      <w:proofErr w:type="gramEnd"/>
      <w:r w:rsidRPr="00740F81">
        <w:rPr>
          <w:rFonts w:ascii="Times New Roman" w:eastAsia="Times New Roman" w:hAnsi="Times New Roman" w:cs="Times New Roman"/>
          <w:color w:val="333333"/>
          <w:sz w:val="24"/>
          <w:szCs w:val="24"/>
          <w:lang w:eastAsia="ru-RU"/>
        </w:rPr>
        <w:t>:</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а) незаконные приобретение, хранение, перевозку, изготовление, переработку без цели сбыта наркотических средств, психотропных веществ или их аналогов;</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б) незаконные приобретение, хранение, перевозку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Административная ответственность по ч. 1 ст. 6.8 КоАП РФ наступает за совершение вышеуказанных деяний иностранным гражданином или лицом без гражданства.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Лицо, добровольно сдавшее приобретенные без цели сбыта наркотические средства, психотропные вещества, их аналоги или растения, содержащие наркотические средства или психотропные вещества, либо их части, содержащие наркотические средства или психотропные вещества, освобождается от административной ответственности за данное административное правонарушение (примечание к ст. 6.8 КоАП РФ).</w:t>
      </w: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740F81">
        <w:rPr>
          <w:rFonts w:ascii="Times New Roman" w:eastAsia="Times New Roman" w:hAnsi="Times New Roman" w:cs="Times New Roman"/>
          <w:color w:val="333333"/>
          <w:sz w:val="24"/>
          <w:szCs w:val="24"/>
          <w:lang w:eastAsia="ru-RU"/>
        </w:rPr>
        <w:t xml:space="preserve">Статья 6.9 КоАП РФ устанавливает административную ответственность за потребление наркотических средств или психотропных веществ без назначения врача либо новых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 xml:space="preserve">Часть 1 ст. 6.9 КоАП РФ устанавливает административную ответственность за потребление наркотических средств или психотропных веществ без назначения врача либо новых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 за исключением случаев, предусмотренных ч. 2 ст. 20.20, ст. 20.22 КоАП РФ,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w:t>
      </w:r>
      <w:proofErr w:type="gramEnd"/>
      <w:r w:rsidRPr="00740F81">
        <w:rPr>
          <w:rFonts w:ascii="Times New Roman" w:eastAsia="Times New Roman" w:hAnsi="Times New Roman" w:cs="Times New Roman"/>
          <w:color w:val="333333"/>
          <w:sz w:val="24"/>
          <w:szCs w:val="24"/>
          <w:lang w:eastAsia="ru-RU"/>
        </w:rPr>
        <w:t xml:space="preserve"> он потребил наркотические средства или психотропные вещества без назначения врача либо новые потенциально опасные </w:t>
      </w:r>
      <w:proofErr w:type="spellStart"/>
      <w:r w:rsidRPr="00740F81">
        <w:rPr>
          <w:rFonts w:ascii="Times New Roman" w:eastAsia="Times New Roman" w:hAnsi="Times New Roman" w:cs="Times New Roman"/>
          <w:color w:val="333333"/>
          <w:sz w:val="24"/>
          <w:szCs w:val="24"/>
          <w:lang w:eastAsia="ru-RU"/>
        </w:rPr>
        <w:t>психоактивные</w:t>
      </w:r>
      <w:proofErr w:type="spellEnd"/>
      <w:r w:rsidRPr="00740F81">
        <w:rPr>
          <w:rFonts w:ascii="Times New Roman" w:eastAsia="Times New Roman" w:hAnsi="Times New Roman" w:cs="Times New Roman"/>
          <w:color w:val="333333"/>
          <w:sz w:val="24"/>
          <w:szCs w:val="24"/>
          <w:lang w:eastAsia="ru-RU"/>
        </w:rPr>
        <w:t xml:space="preserve"> вещества.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В Российской Федерации запрещается потребление наркотических средств или психотропных веществ без назначения врача либо новых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 (ст. 40 Закона N 3-ФЗ).</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 xml:space="preserve">Отпуск наркотических лекарственных препаратов и психотропных лекарственных препаратов физическим лицам производится только в аптечных организациях либо в </w:t>
      </w:r>
      <w:r w:rsidRPr="00740F81">
        <w:rPr>
          <w:rFonts w:ascii="Times New Roman" w:eastAsia="Times New Roman" w:hAnsi="Times New Roman" w:cs="Times New Roman"/>
          <w:color w:val="333333"/>
          <w:sz w:val="24"/>
          <w:szCs w:val="24"/>
          <w:lang w:eastAsia="ru-RU"/>
        </w:rPr>
        <w:lastRenderedPageBreak/>
        <w:t>медицинских организациях или обособленных подразделениях медицинских организаций, расположенных в сельских населенных пунктах и удаленных от населенных пунктов местностях, в которых отсутствуют аптечные организации, при наличии у аптечных организаций, медицинских организаций, их обособленных подразделений лицензии, предусмотренной законодательством Российской Федерации о лицензировании отдельных видов деятельности</w:t>
      </w:r>
      <w:proofErr w:type="gramEnd"/>
      <w:r w:rsidRPr="00740F81">
        <w:rPr>
          <w:rFonts w:ascii="Times New Roman" w:eastAsia="Times New Roman" w:hAnsi="Times New Roman" w:cs="Times New Roman"/>
          <w:color w:val="333333"/>
          <w:sz w:val="24"/>
          <w:szCs w:val="24"/>
          <w:lang w:eastAsia="ru-RU"/>
        </w:rPr>
        <w:t xml:space="preserve">. </w:t>
      </w:r>
      <w:proofErr w:type="gramStart"/>
      <w:r w:rsidRPr="00740F81">
        <w:rPr>
          <w:rFonts w:ascii="Times New Roman" w:eastAsia="Times New Roman" w:hAnsi="Times New Roman" w:cs="Times New Roman"/>
          <w:color w:val="333333"/>
          <w:sz w:val="24"/>
          <w:szCs w:val="24"/>
          <w:lang w:eastAsia="ru-RU"/>
        </w:rPr>
        <w:t>Перечень медицинских организаций и обособленных подразделений медицинских организаций, расположенных в сельских населенных пунктах и удаленных от населенных пунктов местностях, в которых отсутствуют аптечные организации, и перечень наркотических лекарственных препаратов и психотропных лекарственных препаратов, отпуск которых физическим лицам может осуществляться указанными медицинскими организациями и их обособленными подразделениями, устанавливаются органами исполнительной власти субъектов Российской Федерации (п. 1 ст. 25 Закона N 3-ФЗ).</w:t>
      </w:r>
      <w:proofErr w:type="gramEnd"/>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Наркотические средства и психотропные вещества, внесенные в Списки II и III, отпускаются в медицинских целях по рецепту (п. 2 ст. 25 Закона N 3-ФЗ). </w:t>
      </w:r>
      <w:proofErr w:type="gramStart"/>
      <w:r w:rsidRPr="00740F81">
        <w:rPr>
          <w:rFonts w:ascii="Times New Roman" w:eastAsia="Times New Roman" w:hAnsi="Times New Roman" w:cs="Times New Roman"/>
          <w:color w:val="333333"/>
          <w:sz w:val="24"/>
          <w:szCs w:val="24"/>
          <w:lang w:eastAsia="ru-RU"/>
        </w:rPr>
        <w:t>При этом аптечным организациям, медицинским организациям и обособленным подразделениям медицинских организаций, расположенным в сельских населенных пунктах и удаленных от населенных пунктов местностях, в которых отсутствуют аптечные организации, запрещается отпускать наркотические лекарственные препараты и психотропные лекарственные препараты, внесенные в Список II, по рецептам на лекарственные препараты, выписанные более 15 дней назад (п. 6 ст. 25 Закона N 3-ФЗ).</w:t>
      </w:r>
      <w:proofErr w:type="gramEnd"/>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Субъектом правонарушения по ч. 1 ст. 6.9 КоАП РФ является физическое лицо, достигшее 16 лет, а по ч. 2 ст. 6.9 КоАП РФ - иностранный гражданин или лицо без гражданства.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При этом лицо, добровольно обратившееся в медицинскую организацию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порядке признанное больным наркоманией, может быть с его согласия направлено на медицинскую и (или) социальную реабилитацию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 (примечание к ст. 6.9 КоАП РФ).</w:t>
      </w:r>
    </w:p>
    <w:p w:rsidR="00740F81" w:rsidRPr="00740F81" w:rsidRDefault="00740F81" w:rsidP="00740F8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740F81">
        <w:rPr>
          <w:rFonts w:ascii="Times New Roman" w:eastAsia="Times New Roman" w:hAnsi="Times New Roman" w:cs="Times New Roman"/>
          <w:color w:val="333333"/>
          <w:sz w:val="24"/>
          <w:szCs w:val="24"/>
          <w:lang w:eastAsia="ru-RU"/>
        </w:rPr>
        <w:t xml:space="preserve">Статья 6.9.1. КоАП РФ устанавливает административную ответственность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Статья 6.9.1 КоАП РФ устанавливает, что административному штрафу от 4 000 до 5 000 рублей или административному аресту на срок до 30 суток подвергаются лица:</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а) за уклонение от прохождения лечения от наркомании или медицинской и (или) социальной реабилитации лицом, освобожденным от административной ответственности в соответствии с примечанием к ст. 6.9 КоАП РФ;</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 xml:space="preserve">б) либо за уклонение от прохождения диагностики, профилактических мероприятий, лечения от наркомании и (или) медицинской и (или) социальной реабилитации лицом, на которое судьей возложена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w:t>
      </w:r>
      <w:proofErr w:type="gramEnd"/>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Примечанием к ст. 6.9 КоАП РФ предусмотрено, что лицо, добровольно обратившееся в медицинскую организацию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порядке признанное больным наркоманией, может быть с его согласия направлено на медицинскую и (или) </w:t>
      </w:r>
      <w:r w:rsidRPr="00740F81">
        <w:rPr>
          <w:rFonts w:ascii="Times New Roman" w:eastAsia="Times New Roman" w:hAnsi="Times New Roman" w:cs="Times New Roman"/>
          <w:color w:val="333333"/>
          <w:sz w:val="24"/>
          <w:szCs w:val="24"/>
          <w:lang w:eastAsia="ru-RU"/>
        </w:rPr>
        <w:lastRenderedPageBreak/>
        <w:t>социальную реабилитацию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 xml:space="preserve">Лицо считается уклоняющимся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 если оно не посещает или самовольно покинуло медицинскую организацию или учреждение социальной реабилитации либо не выполнило более двух раз предписания лечащего врача (примечание к</w:t>
      </w:r>
      <w:proofErr w:type="gramEnd"/>
      <w:r w:rsidRPr="00740F81">
        <w:rPr>
          <w:rFonts w:ascii="Times New Roman" w:eastAsia="Times New Roman" w:hAnsi="Times New Roman" w:cs="Times New Roman"/>
          <w:color w:val="333333"/>
          <w:sz w:val="24"/>
          <w:szCs w:val="24"/>
          <w:lang w:eastAsia="ru-RU"/>
        </w:rPr>
        <w:t xml:space="preserve"> ст. 6.9.1 КоАП РФ).</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 xml:space="preserve">При назначении административного наказания за совершение административных правонарушений в области законодательства о наркотических средствах, психотропных веществах и об их </w:t>
      </w:r>
      <w:proofErr w:type="spellStart"/>
      <w:r w:rsidRPr="00740F81">
        <w:rPr>
          <w:rFonts w:ascii="Times New Roman" w:eastAsia="Times New Roman" w:hAnsi="Times New Roman" w:cs="Times New Roman"/>
          <w:color w:val="333333"/>
          <w:sz w:val="24"/>
          <w:szCs w:val="24"/>
          <w:lang w:eastAsia="ru-RU"/>
        </w:rPr>
        <w:t>прекурсорах</w:t>
      </w:r>
      <w:proofErr w:type="spellEnd"/>
      <w:r w:rsidRPr="00740F81">
        <w:rPr>
          <w:rFonts w:ascii="Times New Roman" w:eastAsia="Times New Roman" w:hAnsi="Times New Roman" w:cs="Times New Roman"/>
          <w:color w:val="333333"/>
          <w:sz w:val="24"/>
          <w:szCs w:val="24"/>
          <w:lang w:eastAsia="ru-RU"/>
        </w:rPr>
        <w:t xml:space="preserve"> лицу, признанному больным наркоманией либо потребляющему наркотические средства или психотропные вещества без назначения врача либо новые потенциально опасные </w:t>
      </w:r>
      <w:proofErr w:type="spellStart"/>
      <w:r w:rsidRPr="00740F81">
        <w:rPr>
          <w:rFonts w:ascii="Times New Roman" w:eastAsia="Times New Roman" w:hAnsi="Times New Roman" w:cs="Times New Roman"/>
          <w:color w:val="333333"/>
          <w:sz w:val="24"/>
          <w:szCs w:val="24"/>
          <w:lang w:eastAsia="ru-RU"/>
        </w:rPr>
        <w:t>психоактивные</w:t>
      </w:r>
      <w:proofErr w:type="spellEnd"/>
      <w:r w:rsidRPr="00740F81">
        <w:rPr>
          <w:rFonts w:ascii="Times New Roman" w:eastAsia="Times New Roman" w:hAnsi="Times New Roman" w:cs="Times New Roman"/>
          <w:color w:val="333333"/>
          <w:sz w:val="24"/>
          <w:szCs w:val="24"/>
          <w:lang w:eastAsia="ru-RU"/>
        </w:rPr>
        <w:t xml:space="preserve"> вещества, судья может возложить на такое лицо обязанность пройти диагностику, профилактические мероприятия, лечение от наркомании и (или) медицинскую и (или) социальную</w:t>
      </w:r>
      <w:proofErr w:type="gramEnd"/>
      <w:r w:rsidRPr="00740F81">
        <w:rPr>
          <w:rFonts w:ascii="Times New Roman" w:eastAsia="Times New Roman" w:hAnsi="Times New Roman" w:cs="Times New Roman"/>
          <w:color w:val="333333"/>
          <w:sz w:val="24"/>
          <w:szCs w:val="24"/>
          <w:lang w:eastAsia="ru-RU"/>
        </w:rPr>
        <w:t xml:space="preserve"> реабилитацию в связи с потреблением наркотических средств или психотропных веществ без назначения врача либо новых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 </w:t>
      </w:r>
      <w:proofErr w:type="gramStart"/>
      <w:r w:rsidRPr="00740F81">
        <w:rPr>
          <w:rFonts w:ascii="Times New Roman" w:eastAsia="Times New Roman" w:hAnsi="Times New Roman" w:cs="Times New Roman"/>
          <w:color w:val="333333"/>
          <w:sz w:val="24"/>
          <w:szCs w:val="24"/>
          <w:lang w:eastAsia="ru-RU"/>
        </w:rPr>
        <w:t>Контроль за</w:t>
      </w:r>
      <w:proofErr w:type="gramEnd"/>
      <w:r w:rsidRPr="00740F81">
        <w:rPr>
          <w:rFonts w:ascii="Times New Roman" w:eastAsia="Times New Roman" w:hAnsi="Times New Roman" w:cs="Times New Roman"/>
          <w:color w:val="333333"/>
          <w:sz w:val="24"/>
          <w:szCs w:val="24"/>
          <w:lang w:eastAsia="ru-RU"/>
        </w:rPr>
        <w:t xml:space="preserve"> исполнением такой обязанности осуществляется уполномоченными федеральными органами исполнительной власти в порядке, установленном Правительством Российской Федерации (ч. 2.1 ст. 4.1 КоАП РФ).</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gramStart"/>
      <w:r w:rsidRPr="00740F81">
        <w:rPr>
          <w:rFonts w:ascii="Times New Roman" w:eastAsia="Times New Roman" w:hAnsi="Times New Roman" w:cs="Times New Roman"/>
          <w:color w:val="333333"/>
          <w:sz w:val="24"/>
          <w:szCs w:val="24"/>
          <w:lang w:eastAsia="ru-RU"/>
        </w:rPr>
        <w:t>Вступившее в законную силу постановление судьи является основанием для постановки лица на учет в уполномоченном органе (п. 3 Правил контроля за исполнением лицом возложенной на него судьей при назначении административного наказания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w:t>
      </w:r>
      <w:proofErr w:type="gramEnd"/>
      <w:r w:rsidRPr="00740F81">
        <w:rPr>
          <w:rFonts w:ascii="Times New Roman" w:eastAsia="Times New Roman" w:hAnsi="Times New Roman" w:cs="Times New Roman"/>
          <w:color w:val="333333"/>
          <w:sz w:val="24"/>
          <w:szCs w:val="24"/>
          <w:lang w:eastAsia="ru-RU"/>
        </w:rPr>
        <w:t xml:space="preserve">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 (далее - Правил </w:t>
      </w:r>
      <w:proofErr w:type="gramStart"/>
      <w:r w:rsidRPr="00740F81">
        <w:rPr>
          <w:rFonts w:ascii="Times New Roman" w:eastAsia="Times New Roman" w:hAnsi="Times New Roman" w:cs="Times New Roman"/>
          <w:color w:val="333333"/>
          <w:sz w:val="24"/>
          <w:szCs w:val="24"/>
          <w:lang w:eastAsia="ru-RU"/>
        </w:rPr>
        <w:t>контроля за</w:t>
      </w:r>
      <w:proofErr w:type="gramEnd"/>
      <w:r w:rsidRPr="00740F81">
        <w:rPr>
          <w:rFonts w:ascii="Times New Roman" w:eastAsia="Times New Roman" w:hAnsi="Times New Roman" w:cs="Times New Roman"/>
          <w:color w:val="333333"/>
          <w:sz w:val="24"/>
          <w:szCs w:val="24"/>
          <w:lang w:eastAsia="ru-RU"/>
        </w:rPr>
        <w:t xml:space="preserve"> исполнением лицом возложенной на него судьей обязанности пройти диагностику, профилактические мероприятия, лечение от наркомании), утвержденных Постановлением Правительства РФ от 28.05.2014 N 484).</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Субъектом правонарушения по ст. 6.9.1 КоАП РФ является физическое лицо, достигшее 16 лет.</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proofErr w:type="spellStart"/>
      <w:r w:rsidRPr="00740F81">
        <w:rPr>
          <w:rFonts w:ascii="Times New Roman" w:eastAsia="Times New Roman" w:hAnsi="Times New Roman" w:cs="Times New Roman"/>
          <w:color w:val="333333"/>
          <w:sz w:val="24"/>
          <w:szCs w:val="24"/>
          <w:lang w:eastAsia="ru-RU"/>
        </w:rPr>
        <w:t>Сатья</w:t>
      </w:r>
      <w:proofErr w:type="spellEnd"/>
      <w:r w:rsidRPr="00740F81">
        <w:rPr>
          <w:rFonts w:ascii="Times New Roman" w:eastAsia="Times New Roman" w:hAnsi="Times New Roman" w:cs="Times New Roman"/>
          <w:color w:val="333333"/>
          <w:sz w:val="24"/>
          <w:szCs w:val="24"/>
          <w:lang w:eastAsia="ru-RU"/>
        </w:rPr>
        <w:t xml:space="preserve"> 6.10  КоАП РФ устанавливает административную ответственность за вовлечение несовершеннолетнего в употребление алкогольной и спиртосодержащей продукции, новых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 или одурманивающих веществ.</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Объективная сторона административного правонарушения по ст. 6.10 КоАП РФ состоит в действиях, направленных на вовлечение несовершеннолетнего в употребление алкогольной и спиртосодержащей продукции, новых потенциально опасных </w:t>
      </w:r>
      <w:proofErr w:type="spellStart"/>
      <w:r w:rsidRPr="00740F81">
        <w:rPr>
          <w:rFonts w:ascii="Times New Roman" w:eastAsia="Times New Roman" w:hAnsi="Times New Roman" w:cs="Times New Roman"/>
          <w:color w:val="333333"/>
          <w:sz w:val="24"/>
          <w:szCs w:val="24"/>
          <w:lang w:eastAsia="ru-RU"/>
        </w:rPr>
        <w:t>психоактивных</w:t>
      </w:r>
      <w:proofErr w:type="spellEnd"/>
      <w:r w:rsidRPr="00740F81">
        <w:rPr>
          <w:rFonts w:ascii="Times New Roman" w:eastAsia="Times New Roman" w:hAnsi="Times New Roman" w:cs="Times New Roman"/>
          <w:color w:val="333333"/>
          <w:sz w:val="24"/>
          <w:szCs w:val="24"/>
          <w:lang w:eastAsia="ru-RU"/>
        </w:rPr>
        <w:t xml:space="preserve"> веществ или одурманивающих веществ.</w:t>
      </w:r>
    </w:p>
    <w:p w:rsidR="00740F81" w:rsidRPr="00740F81"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Под вовлечением несовершеннолетнего в совершение антиобщественных действий следует понимать действия взрослого лица, направленные на возбуждение желания совершить преступление или антиобщественные действия. Действия взрослого лица могут выражаться как в форме обещаний, обмана и угроз, так и в форме предложения совершить антиобщественные действия, разжигания чувства зависти, мести и иных действий.</w:t>
      </w:r>
    </w:p>
    <w:p w:rsidR="002035BF" w:rsidRDefault="00740F81"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740F81">
        <w:rPr>
          <w:rFonts w:ascii="Times New Roman" w:eastAsia="Times New Roman" w:hAnsi="Times New Roman" w:cs="Times New Roman"/>
          <w:color w:val="333333"/>
          <w:sz w:val="24"/>
          <w:szCs w:val="24"/>
          <w:lang w:eastAsia="ru-RU"/>
        </w:rPr>
        <w:t xml:space="preserve">Субъектом правонарушения по ст. 6.10 КоАП РФ является физическое лицо. При этом привлечению к административной ответственности за вовлечение несовершеннолетнего в употребление пива и напитков, изготавливаемых на его основе, спиртных напитков или одурманивающих веществ подлежит совершеннолетнее лицо. </w:t>
      </w:r>
      <w:proofErr w:type="gramStart"/>
      <w:r w:rsidRPr="00740F81">
        <w:rPr>
          <w:rFonts w:ascii="Times New Roman" w:eastAsia="Times New Roman" w:hAnsi="Times New Roman" w:cs="Times New Roman"/>
          <w:color w:val="333333"/>
          <w:sz w:val="24"/>
          <w:szCs w:val="24"/>
          <w:lang w:eastAsia="ru-RU"/>
        </w:rPr>
        <w:t xml:space="preserve">Несовершеннолетнее лицо не может быть привлечено к ответственности за совершение правонарушений, предусмотренных в ч. ч. 1 и 2 ст. 6.10 КоАП РФ об административных правонарушениях (вопрос 7 Обзора законодательства и судебной практики Верховного Суда Российской Федерации за первый </w:t>
      </w:r>
      <w:r w:rsidRPr="00740F81">
        <w:rPr>
          <w:rFonts w:ascii="Times New Roman" w:eastAsia="Times New Roman" w:hAnsi="Times New Roman" w:cs="Times New Roman"/>
          <w:color w:val="333333"/>
          <w:sz w:val="24"/>
          <w:szCs w:val="24"/>
          <w:lang w:eastAsia="ru-RU"/>
        </w:rPr>
        <w:lastRenderedPageBreak/>
        <w:t>квартал 2007 года (утвержденного Постановлением Президиума Верховного Суда РФ от 30.05.2007).</w:t>
      </w:r>
      <w:proofErr w:type="gramEnd"/>
    </w:p>
    <w:p w:rsidR="00A95CB2" w:rsidRPr="002035BF" w:rsidRDefault="00A95CB2" w:rsidP="00740F8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bookmarkStart w:id="0" w:name="_GoBack"/>
      <w:bookmarkEnd w:id="0"/>
    </w:p>
    <w:p w:rsidR="008C1C8F" w:rsidRPr="002035BF" w:rsidRDefault="002035BF" w:rsidP="002035BF">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2035BF">
        <w:rPr>
          <w:rFonts w:ascii="Times New Roman" w:eastAsia="Times New Roman" w:hAnsi="Times New Roman" w:cs="Times New Roman"/>
          <w:color w:val="333333"/>
          <w:sz w:val="24"/>
          <w:szCs w:val="24"/>
          <w:lang w:eastAsia="ru-RU"/>
        </w:rPr>
        <w:t xml:space="preserve">Заместитель прокурора                                                           </w:t>
      </w:r>
      <w:r>
        <w:rPr>
          <w:rFonts w:ascii="Times New Roman" w:eastAsia="Times New Roman" w:hAnsi="Times New Roman" w:cs="Times New Roman"/>
          <w:color w:val="333333"/>
          <w:sz w:val="24"/>
          <w:szCs w:val="24"/>
          <w:lang w:eastAsia="ru-RU"/>
        </w:rPr>
        <w:t xml:space="preserve">                 Е.Н. </w:t>
      </w:r>
      <w:proofErr w:type="spellStart"/>
      <w:r>
        <w:rPr>
          <w:rFonts w:ascii="Times New Roman" w:eastAsia="Times New Roman" w:hAnsi="Times New Roman" w:cs="Times New Roman"/>
          <w:color w:val="333333"/>
          <w:sz w:val="24"/>
          <w:szCs w:val="24"/>
          <w:lang w:eastAsia="ru-RU"/>
        </w:rPr>
        <w:t>Коледенко</w:t>
      </w:r>
      <w:proofErr w:type="spellEnd"/>
      <w:r w:rsidR="006E052F" w:rsidRPr="006E052F">
        <w:rPr>
          <w:rFonts w:ascii="Times New Roman" w:eastAsia="Times New Roman" w:hAnsi="Times New Roman" w:cs="Times New Roman"/>
          <w:color w:val="333333"/>
          <w:sz w:val="24"/>
          <w:szCs w:val="24"/>
          <w:lang w:eastAsia="ru-RU"/>
        </w:rPr>
        <w:t xml:space="preserve">  </w:t>
      </w:r>
    </w:p>
    <w:p w:rsidR="008C1C8F" w:rsidRDefault="008C1C8F" w:rsidP="006A418A">
      <w:pPr>
        <w:pStyle w:val="ConsPlusNormal"/>
        <w:spacing w:line="240" w:lineRule="exact"/>
        <w:jc w:val="both"/>
        <w:rPr>
          <w:rFonts w:ascii="Times New Roman" w:hAnsi="Times New Roman" w:cs="Times New Roman"/>
        </w:rPr>
      </w:pPr>
    </w:p>
    <w:tbl>
      <w:tblPr>
        <w:tblW w:w="1003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76"/>
        <w:gridCol w:w="2977"/>
        <w:gridCol w:w="1701"/>
        <w:gridCol w:w="1134"/>
        <w:gridCol w:w="1843"/>
      </w:tblGrid>
      <w:tr w:rsidR="008C1C8F" w:rsidRPr="008C1C8F" w:rsidTr="005C7357">
        <w:tc>
          <w:tcPr>
            <w:tcW w:w="2376" w:type="dxa"/>
            <w:tcBorders>
              <w:top w:val="single" w:sz="4" w:space="0" w:color="auto"/>
              <w:left w:val="single" w:sz="4" w:space="0" w:color="auto"/>
              <w:bottom w:val="single" w:sz="4" w:space="0" w:color="auto"/>
              <w:right w:val="single" w:sz="4" w:space="0" w:color="auto"/>
            </w:tcBorders>
            <w:hideMark/>
          </w:tcPr>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Учредители:</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Совет депутатов</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proofErr w:type="spellStart"/>
            <w:r w:rsidRPr="008C1C8F">
              <w:rPr>
                <w:rFonts w:ascii="Times New Roman" w:eastAsia="Times New Roman" w:hAnsi="Times New Roman" w:cs="Times New Roman"/>
                <w:sz w:val="20"/>
                <w:szCs w:val="20"/>
                <w:lang w:eastAsia="ru-RU"/>
              </w:rPr>
              <w:t>Урезского</w:t>
            </w:r>
            <w:proofErr w:type="spellEnd"/>
            <w:r w:rsidRPr="008C1C8F">
              <w:rPr>
                <w:rFonts w:ascii="Times New Roman" w:eastAsia="Times New Roman" w:hAnsi="Times New Roman" w:cs="Times New Roman"/>
                <w:sz w:val="20"/>
                <w:szCs w:val="20"/>
                <w:lang w:eastAsia="ru-RU"/>
              </w:rPr>
              <w:t xml:space="preserve"> сельсовета, администрация</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proofErr w:type="spellStart"/>
            <w:r w:rsidRPr="008C1C8F">
              <w:rPr>
                <w:rFonts w:ascii="Times New Roman" w:eastAsia="Times New Roman" w:hAnsi="Times New Roman" w:cs="Times New Roman"/>
                <w:sz w:val="20"/>
                <w:szCs w:val="20"/>
                <w:lang w:eastAsia="ru-RU"/>
              </w:rPr>
              <w:t>Урезского</w:t>
            </w:r>
            <w:proofErr w:type="spellEnd"/>
            <w:r w:rsidRPr="008C1C8F">
              <w:rPr>
                <w:rFonts w:ascii="Times New Roman" w:eastAsia="Times New Roman" w:hAnsi="Times New Roman" w:cs="Times New Roman"/>
                <w:sz w:val="20"/>
                <w:szCs w:val="20"/>
                <w:lang w:eastAsia="ru-RU"/>
              </w:rPr>
              <w:t xml:space="preserve"> сельсовета</w:t>
            </w:r>
          </w:p>
        </w:tc>
        <w:tc>
          <w:tcPr>
            <w:tcW w:w="2977" w:type="dxa"/>
            <w:tcBorders>
              <w:top w:val="single" w:sz="4" w:space="0" w:color="auto"/>
              <w:left w:val="single" w:sz="4" w:space="0" w:color="auto"/>
              <w:bottom w:val="single" w:sz="4" w:space="0" w:color="auto"/>
              <w:right w:val="single" w:sz="4" w:space="0" w:color="auto"/>
            </w:tcBorders>
            <w:hideMark/>
          </w:tcPr>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Адрес редакции:</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 xml:space="preserve">632263, Новосибирская область </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Венгеровский район,</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с. Урез</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 xml:space="preserve"> ул. Зеленая, 2</w:t>
            </w:r>
          </w:p>
        </w:tc>
        <w:tc>
          <w:tcPr>
            <w:tcW w:w="1701" w:type="dxa"/>
            <w:tcBorders>
              <w:top w:val="single" w:sz="4" w:space="0" w:color="auto"/>
              <w:left w:val="single" w:sz="4" w:space="0" w:color="auto"/>
              <w:bottom w:val="single" w:sz="4" w:space="0" w:color="auto"/>
              <w:right w:val="single" w:sz="4" w:space="0" w:color="auto"/>
            </w:tcBorders>
            <w:hideMark/>
          </w:tcPr>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 xml:space="preserve">Главный </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Редактор</w:t>
            </w:r>
          </w:p>
          <w:p w:rsidR="008C1C8F" w:rsidRPr="008C1C8F" w:rsidRDefault="00740F81" w:rsidP="008C1C8F">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О.В. </w:t>
            </w:r>
            <w:proofErr w:type="spellStart"/>
            <w:r>
              <w:rPr>
                <w:rFonts w:ascii="Times New Roman" w:eastAsia="Times New Roman" w:hAnsi="Times New Roman" w:cs="Times New Roman"/>
                <w:sz w:val="20"/>
                <w:szCs w:val="20"/>
                <w:lang w:eastAsia="ru-RU"/>
              </w:rPr>
              <w:t>Сохранич</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Телефон –</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факс</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Редакции</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46-242</w:t>
            </w:r>
          </w:p>
        </w:tc>
        <w:tc>
          <w:tcPr>
            <w:tcW w:w="1843" w:type="dxa"/>
            <w:tcBorders>
              <w:top w:val="single" w:sz="4" w:space="0" w:color="auto"/>
              <w:left w:val="single" w:sz="4" w:space="0" w:color="auto"/>
              <w:bottom w:val="single" w:sz="4" w:space="0" w:color="auto"/>
              <w:right w:val="single" w:sz="4" w:space="0" w:color="auto"/>
            </w:tcBorders>
            <w:hideMark/>
          </w:tcPr>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Отпечатано в администрации</w:t>
            </w:r>
          </w:p>
          <w:p w:rsidR="008C1C8F" w:rsidRPr="008C1C8F" w:rsidRDefault="008C1C8F" w:rsidP="008C1C8F">
            <w:pPr>
              <w:spacing w:after="0" w:line="240" w:lineRule="auto"/>
              <w:jc w:val="both"/>
              <w:rPr>
                <w:rFonts w:ascii="Times New Roman" w:eastAsia="Times New Roman" w:hAnsi="Times New Roman" w:cs="Times New Roman"/>
                <w:sz w:val="20"/>
                <w:szCs w:val="20"/>
                <w:lang w:eastAsia="ru-RU"/>
              </w:rPr>
            </w:pPr>
            <w:proofErr w:type="spellStart"/>
            <w:r w:rsidRPr="008C1C8F">
              <w:rPr>
                <w:rFonts w:ascii="Times New Roman" w:eastAsia="Times New Roman" w:hAnsi="Times New Roman" w:cs="Times New Roman"/>
                <w:sz w:val="20"/>
                <w:szCs w:val="20"/>
                <w:lang w:eastAsia="ru-RU"/>
              </w:rPr>
              <w:t>Урезского</w:t>
            </w:r>
            <w:proofErr w:type="spellEnd"/>
            <w:r w:rsidRPr="008C1C8F">
              <w:rPr>
                <w:rFonts w:ascii="Times New Roman" w:eastAsia="Times New Roman" w:hAnsi="Times New Roman" w:cs="Times New Roman"/>
                <w:sz w:val="20"/>
                <w:szCs w:val="20"/>
                <w:lang w:eastAsia="ru-RU"/>
              </w:rPr>
              <w:t xml:space="preserve"> сельсовета</w:t>
            </w:r>
          </w:p>
          <w:p w:rsidR="008C1C8F" w:rsidRPr="008C1C8F" w:rsidRDefault="008C1C8F" w:rsidP="008C1C8F">
            <w:pPr>
              <w:tabs>
                <w:tab w:val="left" w:pos="708"/>
                <w:tab w:val="center" w:pos="4153"/>
                <w:tab w:val="right" w:pos="8306"/>
              </w:tabs>
              <w:spacing w:after="0" w:line="240" w:lineRule="auto"/>
              <w:jc w:val="both"/>
              <w:rPr>
                <w:rFonts w:ascii="Times New Roman" w:eastAsia="Times New Roman" w:hAnsi="Times New Roman" w:cs="Times New Roman"/>
                <w:sz w:val="20"/>
                <w:szCs w:val="20"/>
                <w:lang w:eastAsia="ru-RU"/>
              </w:rPr>
            </w:pPr>
            <w:r w:rsidRPr="008C1C8F">
              <w:rPr>
                <w:rFonts w:ascii="Times New Roman" w:eastAsia="Times New Roman" w:hAnsi="Times New Roman" w:cs="Times New Roman"/>
                <w:sz w:val="20"/>
                <w:szCs w:val="20"/>
                <w:lang w:eastAsia="ru-RU"/>
              </w:rPr>
              <w:t xml:space="preserve">Тираж   7               Бесплатно  </w:t>
            </w:r>
          </w:p>
        </w:tc>
      </w:tr>
    </w:tbl>
    <w:p w:rsidR="008C1C8F" w:rsidRDefault="008C1C8F" w:rsidP="006A418A">
      <w:pPr>
        <w:pStyle w:val="ConsPlusNormal"/>
        <w:spacing w:line="240" w:lineRule="exact"/>
        <w:jc w:val="both"/>
        <w:rPr>
          <w:rFonts w:ascii="Times New Roman" w:hAnsi="Times New Roman" w:cs="Times New Roman"/>
        </w:rPr>
      </w:pPr>
    </w:p>
    <w:sectPr w:rsidR="008C1C8F" w:rsidSect="000D63C4">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BB07BC"/>
    <w:rsid w:val="00025B4A"/>
    <w:rsid w:val="000410BA"/>
    <w:rsid w:val="000B45DE"/>
    <w:rsid w:val="000D3C96"/>
    <w:rsid w:val="000D63C4"/>
    <w:rsid w:val="001B467C"/>
    <w:rsid w:val="002035BF"/>
    <w:rsid w:val="00281EA2"/>
    <w:rsid w:val="00286821"/>
    <w:rsid w:val="002A38C0"/>
    <w:rsid w:val="002D089F"/>
    <w:rsid w:val="00311ECF"/>
    <w:rsid w:val="00364CBF"/>
    <w:rsid w:val="003C2E97"/>
    <w:rsid w:val="003C300D"/>
    <w:rsid w:val="003F6F0D"/>
    <w:rsid w:val="0048060F"/>
    <w:rsid w:val="004F23B4"/>
    <w:rsid w:val="004F42F7"/>
    <w:rsid w:val="00544B4D"/>
    <w:rsid w:val="00563846"/>
    <w:rsid w:val="005C0DF9"/>
    <w:rsid w:val="005D22A5"/>
    <w:rsid w:val="006071CB"/>
    <w:rsid w:val="006505AD"/>
    <w:rsid w:val="006A418A"/>
    <w:rsid w:val="006A6656"/>
    <w:rsid w:val="006E052F"/>
    <w:rsid w:val="006E24BC"/>
    <w:rsid w:val="00737FD5"/>
    <w:rsid w:val="00740F81"/>
    <w:rsid w:val="007767A2"/>
    <w:rsid w:val="007D2381"/>
    <w:rsid w:val="007D7365"/>
    <w:rsid w:val="00806A33"/>
    <w:rsid w:val="008149C9"/>
    <w:rsid w:val="00823230"/>
    <w:rsid w:val="00866298"/>
    <w:rsid w:val="00885AC9"/>
    <w:rsid w:val="00895283"/>
    <w:rsid w:val="008C1C8F"/>
    <w:rsid w:val="008F52B1"/>
    <w:rsid w:val="00945017"/>
    <w:rsid w:val="009514B5"/>
    <w:rsid w:val="0096499D"/>
    <w:rsid w:val="00A9483F"/>
    <w:rsid w:val="00A95CB2"/>
    <w:rsid w:val="00AA433D"/>
    <w:rsid w:val="00AC56C1"/>
    <w:rsid w:val="00B20C77"/>
    <w:rsid w:val="00B36EAB"/>
    <w:rsid w:val="00B46D35"/>
    <w:rsid w:val="00B8300D"/>
    <w:rsid w:val="00BB07BC"/>
    <w:rsid w:val="00BB53A0"/>
    <w:rsid w:val="00CC3736"/>
    <w:rsid w:val="00D368F1"/>
    <w:rsid w:val="00D44D27"/>
    <w:rsid w:val="00D532DE"/>
    <w:rsid w:val="00D75AA5"/>
    <w:rsid w:val="00DE7631"/>
    <w:rsid w:val="00E55A0B"/>
    <w:rsid w:val="00EC2ED4"/>
    <w:rsid w:val="00EE4251"/>
    <w:rsid w:val="00F9311F"/>
    <w:rsid w:val="00F95340"/>
    <w:rsid w:val="00FB7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2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6656"/>
    <w:pPr>
      <w:autoSpaceDE w:val="0"/>
      <w:autoSpaceDN w:val="0"/>
      <w:adjustRightInd w:val="0"/>
      <w:spacing w:after="0" w:line="240" w:lineRule="auto"/>
    </w:pPr>
    <w:rPr>
      <w:rFonts w:ascii="Arial" w:eastAsia="Calibri" w:hAnsi="Arial" w:cs="Arial"/>
      <w:sz w:val="20"/>
      <w:szCs w:val="20"/>
      <w:lang w:eastAsia="ru-RU"/>
    </w:rPr>
  </w:style>
  <w:style w:type="paragraph" w:styleId="a3">
    <w:name w:val="Balloon Text"/>
    <w:basedOn w:val="a"/>
    <w:link w:val="a4"/>
    <w:uiPriority w:val="99"/>
    <w:semiHidden/>
    <w:unhideWhenUsed/>
    <w:rsid w:val="006E05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E05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725444">
      <w:bodyDiv w:val="1"/>
      <w:marLeft w:val="0"/>
      <w:marRight w:val="0"/>
      <w:marTop w:val="0"/>
      <w:marBottom w:val="0"/>
      <w:divBdr>
        <w:top w:val="none" w:sz="0" w:space="0" w:color="auto"/>
        <w:left w:val="none" w:sz="0" w:space="0" w:color="auto"/>
        <w:bottom w:val="none" w:sz="0" w:space="0" w:color="auto"/>
        <w:right w:val="none" w:sz="0" w:space="0" w:color="auto"/>
      </w:divBdr>
    </w:div>
    <w:div w:id="1243949263">
      <w:bodyDiv w:val="1"/>
      <w:marLeft w:val="0"/>
      <w:marRight w:val="0"/>
      <w:marTop w:val="0"/>
      <w:marBottom w:val="0"/>
      <w:divBdr>
        <w:top w:val="none" w:sz="0" w:space="0" w:color="auto"/>
        <w:left w:val="none" w:sz="0" w:space="0" w:color="auto"/>
        <w:bottom w:val="none" w:sz="0" w:space="0" w:color="auto"/>
        <w:right w:val="none" w:sz="0" w:space="0" w:color="auto"/>
      </w:divBdr>
      <w:divsChild>
        <w:div w:id="1106383838">
          <w:marLeft w:val="0"/>
          <w:marRight w:val="0"/>
          <w:marTop w:val="0"/>
          <w:marBottom w:val="120"/>
          <w:divBdr>
            <w:top w:val="none" w:sz="0" w:space="0" w:color="auto"/>
            <w:left w:val="none" w:sz="0" w:space="0" w:color="auto"/>
            <w:bottom w:val="none" w:sz="0" w:space="0" w:color="auto"/>
            <w:right w:val="none" w:sz="0" w:space="0" w:color="auto"/>
          </w:divBdr>
        </w:div>
      </w:divsChild>
    </w:div>
    <w:div w:id="161593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7B1A9A-2898-4FD2-A35C-41CFD0CDC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3647</Words>
  <Characters>20788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001</dc:creator>
  <cp:lastModifiedBy>Михеев</cp:lastModifiedBy>
  <cp:revision>9</cp:revision>
  <cp:lastPrinted>2019-07-29T03:31:00Z</cp:lastPrinted>
  <dcterms:created xsi:type="dcterms:W3CDTF">2019-06-06T05:26:00Z</dcterms:created>
  <dcterms:modified xsi:type="dcterms:W3CDTF">2019-08-05T07:05:00Z</dcterms:modified>
</cp:coreProperties>
</file>